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40"/>
        <w:jc w:val="center"/>
        <w:rPr>
          <w:b w:val="1"/>
          <w:bCs w:val="1"/>
        </w:rPr>
      </w:pPr>
      <w:r w:rsidDel="00000000" w:rsidR="00000000" w:rsidRPr="00000000">
        <w:rPr>
          <w:b w:val="1"/>
          <w:bCs w:val="1"/>
          <w:rtl w:val="0"/>
        </w:rPr>
        <w:t xml:space="preserve">Declaración de conflicto de interés (ICMJE)</w:t>
      </w:r>
      <w:r w:rsidDel="00000000" w:rsidR="00000000" w:rsidRPr="00000000">
        <w:rPr>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02">
      <w:pPr>
        <w:ind w:right="-1440"/>
        <w:jc w:val="center"/>
        <w:rPr>
          <w:b w:val="1"/>
          <w:bCs w:val="1"/>
          <w:sz w:val="20"/>
          <w:szCs w:val="20"/>
        </w:rPr>
      </w:pPr>
      <w:r w:rsidDel="00000000" w:rsidR="00000000" w:rsidRPr="00000000">
        <w:rPr>
          <w:rtl w:val="0"/>
        </w:rPr>
      </w:r>
    </w:p>
    <w:p w:rsidR="00000000" w:rsidDel="00000000" w:rsidP="00000000" w:rsidRDefault="00000000" w:rsidRPr="00000000" w14:paraId="00000003">
      <w:pPr>
        <w:ind w:left="-900" w:right="-1440" w:firstLine="0"/>
        <w:rPr>
          <w:b w:val="1"/>
          <w:bCs w:val="1"/>
          <w:sz w:val="22"/>
          <w:szCs w:val="22"/>
        </w:rPr>
      </w:pPr>
      <w:r w:rsidDel="00000000" w:rsidR="00000000" w:rsidRPr="00000000">
        <w:rPr>
          <w:rtl w:val="0"/>
        </w:rPr>
      </w:r>
    </w:p>
    <w:p w:rsidR="00000000" w:rsidDel="00000000" w:rsidP="00000000" w:rsidRDefault="00000000" w:rsidRPr="00000000" w14:paraId="00000004">
      <w:pPr>
        <w:ind w:left="-900" w:right="-1440" w:firstLine="0"/>
        <w:rPr>
          <w:b w:val="1"/>
          <w:bCs w:val="1"/>
          <w:sz w:val="22"/>
          <w:szCs w:val="22"/>
        </w:rPr>
      </w:pPr>
      <w:r w:rsidDel="00000000" w:rsidR="00000000" w:rsidRPr="00000000">
        <w:rPr>
          <w:b w:val="1"/>
          <w:bCs w:val="1"/>
          <w:sz w:val="22"/>
          <w:szCs w:val="22"/>
          <w:rtl w:val="0"/>
        </w:rPr>
        <w:t xml:space="preserve">Fecha: ________________________________________________________________________________________</w:t>
      </w:r>
    </w:p>
    <w:p w:rsidR="00000000" w:rsidDel="00000000" w:rsidP="00000000" w:rsidRDefault="00000000" w:rsidRPr="00000000" w14:paraId="00000005">
      <w:pPr>
        <w:ind w:left="-900" w:right="-1440" w:firstLine="0"/>
        <w:rPr>
          <w:b w:val="1"/>
          <w:bCs w:val="1"/>
          <w:sz w:val="22"/>
          <w:szCs w:val="22"/>
        </w:rPr>
      </w:pPr>
      <w:r w:rsidDel="00000000" w:rsidR="00000000" w:rsidRPr="00000000">
        <w:rPr>
          <w:b w:val="1"/>
          <w:bCs w:val="1"/>
          <w:sz w:val="22"/>
          <w:szCs w:val="22"/>
          <w:rtl w:val="0"/>
        </w:rPr>
        <w:t xml:space="preserve">Su nombre: __________________________________________________________________________________</w:t>
      </w:r>
    </w:p>
    <w:p w:rsidR="00000000" w:rsidDel="00000000" w:rsidP="00000000" w:rsidRDefault="00000000" w:rsidRPr="00000000" w14:paraId="00000006">
      <w:pPr>
        <w:ind w:left="-900" w:right="-1440" w:firstLine="0"/>
        <w:rPr>
          <w:b w:val="1"/>
          <w:bCs w:val="1"/>
          <w:sz w:val="22"/>
          <w:szCs w:val="22"/>
        </w:rPr>
      </w:pPr>
      <w:r w:rsidDel="00000000" w:rsidR="00000000" w:rsidRPr="00000000">
        <w:rPr>
          <w:b w:val="1"/>
          <w:bCs w:val="1"/>
          <w:sz w:val="22"/>
          <w:szCs w:val="22"/>
          <w:rtl w:val="0"/>
        </w:rPr>
        <w:t xml:space="preserve">Título del manuscrito: ______________________________________________________________________________</w:t>
      </w:r>
    </w:p>
    <w:p w:rsidR="00000000" w:rsidDel="00000000" w:rsidP="00000000" w:rsidRDefault="00000000" w:rsidRPr="00000000" w14:paraId="00000007">
      <w:pPr>
        <w:ind w:left="-900" w:right="-1440" w:firstLine="0"/>
        <w:rPr>
          <w:b w:val="1"/>
          <w:bCs w:val="1"/>
          <w:sz w:val="22"/>
          <w:szCs w:val="22"/>
        </w:rPr>
      </w:pPr>
      <w:r w:rsidDel="00000000" w:rsidR="00000000" w:rsidRPr="00000000">
        <w:rPr>
          <w:b w:val="1"/>
          <w:bCs w:val="1"/>
          <w:sz w:val="22"/>
          <w:szCs w:val="22"/>
          <w:rtl w:val="0"/>
        </w:rPr>
        <w:t xml:space="preserve">Número del manuscrito (si le ha sido asignado): __________________________________________________________________</w:t>
      </w:r>
    </w:p>
    <w:p w:rsidR="00000000" w:rsidDel="00000000" w:rsidP="00000000" w:rsidRDefault="00000000" w:rsidRPr="00000000" w14:paraId="00000008">
      <w:pPr>
        <w:ind w:left="-900" w:right="-1440" w:firstLine="0"/>
        <w:rPr>
          <w:b w:val="1"/>
          <w:bCs w:val="1"/>
          <w:sz w:val="22"/>
          <w:szCs w:val="22"/>
        </w:rPr>
      </w:pPr>
      <w:r w:rsidDel="00000000" w:rsidR="00000000" w:rsidRPr="00000000">
        <w:rPr>
          <w:rtl w:val="0"/>
        </w:rPr>
      </w:r>
    </w:p>
    <w:p w:rsidR="00000000" w:rsidDel="00000000" w:rsidP="00000000" w:rsidRDefault="00000000" w:rsidRPr="00000000" w14:paraId="00000009">
      <w:pPr>
        <w:ind w:left="-900" w:right="-1440" w:firstLine="0"/>
        <w:jc w:val="both"/>
        <w:rPr>
          <w:sz w:val="22"/>
          <w:szCs w:val="22"/>
        </w:rPr>
      </w:pPr>
      <w:r w:rsidDel="00000000" w:rsidR="00000000" w:rsidRPr="00000000">
        <w:rPr>
          <w:sz w:val="22"/>
          <w:szCs w:val="22"/>
          <w:rtl w:val="0"/>
        </w:rPr>
        <w:t xml:space="preserve">En virtud de la transparencia, pedimos a los autores que revelen todas las relaciones, actividades e intereses que se enumeran abajo y que estén vinculadas con los contenidos de su manuscrito. Al decir “vinculadas” nos referimos a cualquier tipo de relación comercial o no del autor con terceras partes y cuyos intereses, de alguna manera, puedan afectar los contenidos del manuscrito. Esta declaración explícita implica un compromiso con la transparencia y no necesariamente se hace para señalar un sesgo en la investigación o en el manuscrito. </w:t>
      </w:r>
    </w:p>
    <w:p w:rsidR="00000000" w:rsidDel="00000000" w:rsidP="00000000" w:rsidRDefault="00000000" w:rsidRPr="00000000" w14:paraId="0000000A">
      <w:pPr>
        <w:ind w:left="-900" w:right="-1440" w:firstLine="0"/>
        <w:jc w:val="both"/>
        <w:rPr>
          <w:sz w:val="22"/>
          <w:szCs w:val="22"/>
        </w:rPr>
      </w:pPr>
      <w:r w:rsidDel="00000000" w:rsidR="00000000" w:rsidRPr="00000000">
        <w:rPr>
          <w:rtl w:val="0"/>
        </w:rPr>
      </w:r>
    </w:p>
    <w:p w:rsidR="00000000" w:rsidDel="00000000" w:rsidP="00000000" w:rsidRDefault="00000000" w:rsidRPr="00000000" w14:paraId="0000000B">
      <w:pPr>
        <w:ind w:left="-900" w:right="-1440" w:firstLine="0"/>
        <w:jc w:val="both"/>
        <w:rPr>
          <w:sz w:val="22"/>
          <w:szCs w:val="22"/>
        </w:rPr>
      </w:pPr>
      <w:r w:rsidDel="00000000" w:rsidR="00000000" w:rsidRPr="00000000">
        <w:rPr>
          <w:sz w:val="22"/>
          <w:szCs w:val="22"/>
          <w:rtl w:val="0"/>
        </w:rPr>
        <w:t xml:space="preserve">A propósito, si usted, como autor, tiene dudas sobre si debe mencionar una relación, actividad o interés, es preferible que, entonces, lo haga y lo registre en el formato. Las preguntas que encontrará a continuación se refieren a sus relaciones, actividades e intereses como autor y únicamente para el caso específico del actual manuscrito que está sometiendo a la revista.</w:t>
      </w:r>
    </w:p>
    <w:p w:rsidR="00000000" w:rsidDel="00000000" w:rsidP="00000000" w:rsidRDefault="00000000" w:rsidRPr="00000000" w14:paraId="0000000C">
      <w:pPr>
        <w:ind w:left="-900" w:right="-1440" w:firstLine="0"/>
        <w:jc w:val="both"/>
        <w:rPr>
          <w:sz w:val="22"/>
          <w:szCs w:val="22"/>
        </w:rPr>
      </w:pPr>
      <w:r w:rsidDel="00000000" w:rsidR="00000000" w:rsidRPr="00000000">
        <w:rPr>
          <w:rtl w:val="0"/>
        </w:rPr>
      </w:r>
    </w:p>
    <w:p w:rsidR="00000000" w:rsidDel="00000000" w:rsidP="00000000" w:rsidRDefault="00000000" w:rsidRPr="00000000" w14:paraId="0000000D">
      <w:pPr>
        <w:ind w:left="-900" w:right="-1440" w:firstLine="0"/>
        <w:jc w:val="both"/>
        <w:rPr>
          <w:sz w:val="22"/>
          <w:szCs w:val="22"/>
        </w:rPr>
      </w:pPr>
      <w:r w:rsidDel="00000000" w:rsidR="00000000" w:rsidRPr="00000000">
        <w:rPr>
          <w:sz w:val="22"/>
          <w:szCs w:val="22"/>
          <w:rtl w:val="0"/>
        </w:rPr>
        <w:t xml:space="preserve">Sus relaciones, actividades e intereses como autor deben declararse desde una perspectiva amplia. Por ejemplo, si su manuscrito aborda aspectos epidemiológicos de la hipertensión, usted debería declarar todas las relaciones que pueda tener con compañías o farmacéuticas que produzcan hipertensivos, incluso si esos medicamentos no son mencionados en el manuscrito. </w:t>
      </w:r>
    </w:p>
    <w:p w:rsidR="00000000" w:rsidDel="00000000" w:rsidP="00000000" w:rsidRDefault="00000000" w:rsidRPr="00000000" w14:paraId="0000000E">
      <w:pPr>
        <w:ind w:left="-900" w:right="-1440" w:firstLine="0"/>
        <w:jc w:val="both"/>
        <w:rPr>
          <w:sz w:val="22"/>
          <w:szCs w:val="22"/>
        </w:rPr>
      </w:pPr>
      <w:r w:rsidDel="00000000" w:rsidR="00000000" w:rsidRPr="00000000">
        <w:rPr>
          <w:rtl w:val="0"/>
        </w:rPr>
      </w:r>
    </w:p>
    <w:p w:rsidR="00000000" w:rsidDel="00000000" w:rsidP="00000000" w:rsidRDefault="00000000" w:rsidRPr="00000000" w14:paraId="0000000F">
      <w:pPr>
        <w:ind w:left="-900" w:right="-1440" w:firstLine="0"/>
        <w:jc w:val="both"/>
        <w:rPr>
          <w:sz w:val="22"/>
          <w:szCs w:val="22"/>
        </w:rPr>
      </w:pPr>
      <w:r w:rsidDel="00000000" w:rsidR="00000000" w:rsidRPr="00000000">
        <w:rPr>
          <w:sz w:val="22"/>
          <w:szCs w:val="22"/>
          <w:rtl w:val="0"/>
        </w:rPr>
        <w:t xml:space="preserve">En el primer numeral, por favor, reporte todos los recursos que recibió para elaborar el manuscrito, sin ceñirse a un límite de tiempo. Para el resto de numerales, la ventana de tiempo debe abarcar los últimos 36 meses. </w:t>
      </w:r>
    </w:p>
    <w:p w:rsidR="00000000" w:rsidDel="00000000" w:rsidP="00000000" w:rsidRDefault="00000000" w:rsidRPr="00000000" w14:paraId="00000010">
      <w:pPr>
        <w:ind w:right="-1440"/>
        <w:rPr>
          <w:b w:val="1"/>
          <w:bCs w:val="1"/>
          <w:sz w:val="20"/>
          <w:szCs w:val="20"/>
        </w:rPr>
      </w:pPr>
      <w:r w:rsidDel="00000000" w:rsidR="00000000" w:rsidRPr="00000000">
        <w:rPr>
          <w:rtl w:val="0"/>
        </w:rPr>
      </w:r>
    </w:p>
    <w:p w:rsidR="00000000" w:rsidDel="00000000" w:rsidP="00000000" w:rsidRDefault="00000000" w:rsidRPr="00000000" w14:paraId="00000011">
      <w:pPr>
        <w:ind w:right="-1440"/>
        <w:rPr>
          <w:b w:val="1"/>
          <w:bCs w:val="1"/>
          <w:sz w:val="20"/>
          <w:szCs w:val="20"/>
        </w:rPr>
      </w:pPr>
      <w:r w:rsidDel="00000000" w:rsidR="00000000" w:rsidRPr="00000000">
        <w:rPr>
          <w:rtl w:val="0"/>
        </w:rPr>
      </w:r>
    </w:p>
    <w:tbl>
      <w:tblPr>
        <w:tblStyle w:val="Table1"/>
        <w:tblW w:w="10260.0" w:type="dxa"/>
        <w:jc w:val="left"/>
        <w:tblInd w:w="-9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
        <w:gridCol w:w="2544"/>
        <w:gridCol w:w="2406"/>
        <w:gridCol w:w="18"/>
        <w:gridCol w:w="4842"/>
        <w:tblGridChange w:id="0">
          <w:tblGrid>
            <w:gridCol w:w="450"/>
            <w:gridCol w:w="2544"/>
            <w:gridCol w:w="2406"/>
            <w:gridCol w:w="18"/>
            <w:gridCol w:w="4842"/>
          </w:tblGrid>
        </w:tblGridChange>
      </w:tblGrid>
      <w:tr>
        <w:trPr>
          <w:cantSplit w:val="0"/>
          <w:tblHeader w:val="0"/>
        </w:trPr>
        <w:tc>
          <w:tcPr>
            <w:shd w:fill="eeece1" w:val="clear"/>
          </w:tcPr>
          <w:p w:rsidR="00000000" w:rsidDel="00000000" w:rsidP="00000000" w:rsidRDefault="00000000" w:rsidRPr="00000000" w14:paraId="00000012">
            <w:pPr>
              <w:rPr>
                <w:b w:val="1"/>
                <w:bCs w:val="1"/>
                <w:sz w:val="20"/>
                <w:szCs w:val="20"/>
              </w:rPr>
            </w:pPr>
            <w:r w:rsidDel="00000000" w:rsidR="00000000" w:rsidRPr="00000000">
              <w:rPr>
                <w:rtl w:val="0"/>
              </w:rPr>
            </w:r>
          </w:p>
        </w:tc>
        <w:tc>
          <w:tcPr>
            <w:shd w:fill="eeece1" w:val="clear"/>
          </w:tcPr>
          <w:p w:rsidR="00000000" w:rsidDel="00000000" w:rsidP="00000000" w:rsidRDefault="00000000" w:rsidRPr="00000000" w14:paraId="00000013">
            <w:pPr>
              <w:rPr>
                <w:b w:val="1"/>
                <w:bCs w:val="1"/>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14">
            <w:pPr>
              <w:jc w:val="both"/>
              <w:rPr>
                <w:b w:val="1"/>
                <w:bCs w:val="1"/>
                <w:sz w:val="20"/>
                <w:szCs w:val="20"/>
              </w:rPr>
            </w:pPr>
            <w:r w:rsidDel="00000000" w:rsidR="00000000" w:rsidRPr="00000000">
              <w:rPr>
                <w:b w:val="1"/>
                <w:bCs w:val="1"/>
                <w:sz w:val="20"/>
                <w:szCs w:val="20"/>
                <w:rtl w:val="0"/>
              </w:rPr>
              <w:t xml:space="preserve">Declare todas las organizaciones con las que usted tenga una relación o indique si ninguna (si necesita más filas, por favor, añádalas) </w:t>
            </w:r>
          </w:p>
        </w:tc>
        <w:tc>
          <w:tcPr>
            <w:shd w:fill="eeece1" w:val="clear"/>
          </w:tcPr>
          <w:p w:rsidR="00000000" w:rsidDel="00000000" w:rsidP="00000000" w:rsidRDefault="00000000" w:rsidRPr="00000000" w14:paraId="00000016">
            <w:pPr>
              <w:jc w:val="both"/>
              <w:rPr>
                <w:b w:val="1"/>
                <w:bCs w:val="1"/>
                <w:sz w:val="20"/>
                <w:szCs w:val="20"/>
              </w:rPr>
            </w:pPr>
            <w:r w:rsidDel="00000000" w:rsidR="00000000" w:rsidRPr="00000000">
              <w:rPr>
                <w:b w:val="1"/>
                <w:bCs w:val="1"/>
                <w:sz w:val="20"/>
                <w:szCs w:val="20"/>
                <w:rtl w:val="0"/>
              </w:rPr>
              <w:t xml:space="preserve">Particularidades o comentarios (ej. Informe si usted o la institución para la que trabaja ha recibido algún pago de una organización) </w:t>
            </w:r>
          </w:p>
          <w:p w:rsidR="00000000" w:rsidDel="00000000" w:rsidP="00000000" w:rsidRDefault="00000000" w:rsidRPr="00000000" w14:paraId="00000017">
            <w:pPr>
              <w:jc w:val="both"/>
              <w:rPr>
                <w:b w:val="1"/>
                <w:bCs w:val="1"/>
                <w:sz w:val="20"/>
                <w:szCs w:val="20"/>
              </w:rPr>
            </w:pPr>
            <w:r w:rsidDel="00000000" w:rsidR="00000000" w:rsidRPr="00000000">
              <w:rPr>
                <w:rtl w:val="0"/>
              </w:rPr>
            </w:r>
          </w:p>
        </w:tc>
      </w:tr>
      <w:tr>
        <w:trPr>
          <w:cantSplit w:val="0"/>
          <w:trHeight w:val="287" w:hRule="atLeast"/>
          <w:tblHeader w:val="0"/>
        </w:trPr>
        <w:tc>
          <w:tcPr>
            <w:gridSpan w:val="5"/>
          </w:tcPr>
          <w:p w:rsidR="00000000" w:rsidDel="00000000" w:rsidP="00000000" w:rsidRDefault="00000000" w:rsidRPr="00000000" w14:paraId="00000018">
            <w:pPr>
              <w:shd w:fill="000000" w:val="clear"/>
              <w:jc w:val="center"/>
              <w:rPr>
                <w:sz w:val="20"/>
                <w:szCs w:val="20"/>
              </w:rPr>
            </w:pPr>
            <w:r w:rsidDel="00000000" w:rsidR="00000000" w:rsidRPr="00000000">
              <w:rPr>
                <w:b w:val="1"/>
                <w:bCs w:val="1"/>
                <w:color w:val="ffffff"/>
                <w:sz w:val="20"/>
                <w:szCs w:val="20"/>
                <w:rtl w:val="0"/>
              </w:rPr>
              <w:t xml:space="preserve">Ventana de tiempo: desde la fase de planeación del manuscrito</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D">
            <w:pPr>
              <w:rPr>
                <w:sz w:val="20"/>
                <w:szCs w:val="20"/>
              </w:rPr>
            </w:pPr>
            <w:r w:rsidDel="00000000" w:rsidR="00000000" w:rsidRPr="00000000">
              <w:rPr>
                <w:sz w:val="20"/>
                <w:szCs w:val="20"/>
                <w:rtl w:val="0"/>
              </w:rPr>
              <w:t xml:space="preserve">1</w:t>
            </w:r>
          </w:p>
        </w:tc>
        <w:tc>
          <w:tcPr>
            <w:vMerge w:val="restart"/>
            <w:shd w:fill="auto" w:val="clear"/>
          </w:tcPr>
          <w:p w:rsidR="00000000" w:rsidDel="00000000" w:rsidP="00000000" w:rsidRDefault="00000000" w:rsidRPr="00000000" w14:paraId="0000001E">
            <w:pPr>
              <w:jc w:val="both"/>
              <w:rPr>
                <w:sz w:val="20"/>
                <w:szCs w:val="20"/>
              </w:rPr>
            </w:pPr>
            <w:r w:rsidDel="00000000" w:rsidR="00000000" w:rsidRPr="00000000">
              <w:rPr>
                <w:sz w:val="20"/>
                <w:szCs w:val="20"/>
                <w:rtl w:val="0"/>
              </w:rPr>
              <w:t xml:space="preserve">Recursos que se usaron en la elaboración del presente manuscrito (ej., financiación para la investigación, insumos de investigación, recursos para la escritura, costos de publicación, etcétera) </w:t>
            </w:r>
          </w:p>
          <w:p w:rsidR="00000000" w:rsidDel="00000000" w:rsidP="00000000" w:rsidRDefault="00000000" w:rsidRPr="00000000" w14:paraId="0000001F">
            <w:pPr>
              <w:rPr>
                <w:b w:val="1"/>
                <w:bCs w:val="1"/>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0">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21">
            <w:pPr>
              <w:rPr>
                <w:sz w:val="20"/>
                <w:szCs w:val="20"/>
              </w:rPr>
            </w:pPr>
            <w:r w:rsidDel="00000000" w:rsidR="00000000" w:rsidRPr="00000000">
              <w:rPr>
                <w:rtl w:val="0"/>
              </w:rPr>
            </w:r>
          </w:p>
        </w:tc>
        <w:tc>
          <w:tcPr>
            <w:shd w:fill="auto" w:val="clear"/>
          </w:tcPr>
          <w:p w:rsidR="00000000" w:rsidDel="00000000" w:rsidP="00000000" w:rsidRDefault="00000000" w:rsidRPr="00000000" w14:paraId="00000023">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6">
            <w:pPr>
              <w:rPr>
                <w:sz w:val="20"/>
                <w:szCs w:val="20"/>
              </w:rPr>
            </w:pPr>
            <w:r w:rsidDel="00000000" w:rsidR="00000000" w:rsidRPr="00000000">
              <w:rPr>
                <w:rtl w:val="0"/>
              </w:rPr>
            </w:r>
          </w:p>
        </w:tc>
        <w:tc>
          <w:tcPr>
            <w:shd w:fill="auto" w:val="clear"/>
          </w:tcPr>
          <w:p w:rsidR="00000000" w:rsidDel="00000000" w:rsidP="00000000" w:rsidRDefault="00000000" w:rsidRPr="00000000" w14:paraId="00000028">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2B">
            <w:pPr>
              <w:rPr>
                <w:sz w:val="20"/>
                <w:szCs w:val="20"/>
              </w:rPr>
            </w:pPr>
            <w:r w:rsidDel="00000000" w:rsidR="00000000" w:rsidRPr="00000000">
              <w:rPr>
                <w:rtl w:val="0"/>
              </w:rPr>
            </w:r>
          </w:p>
        </w:tc>
        <w:tc>
          <w:tcPr>
            <w:shd w:fill="auto" w:val="clear"/>
          </w:tcPr>
          <w:p w:rsidR="00000000" w:rsidDel="00000000" w:rsidP="00000000" w:rsidRDefault="00000000" w:rsidRPr="00000000" w14:paraId="0000002D">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0">
            <w:pPr>
              <w:rPr>
                <w:sz w:val="20"/>
                <w:szCs w:val="20"/>
              </w:rPr>
            </w:pPr>
            <w:r w:rsidDel="00000000" w:rsidR="00000000" w:rsidRPr="00000000">
              <w:rPr>
                <w:rtl w:val="0"/>
              </w:rPr>
            </w:r>
          </w:p>
        </w:tc>
        <w:tc>
          <w:tcPr>
            <w:shd w:fill="auto" w:val="clear"/>
          </w:tcPr>
          <w:p w:rsidR="00000000" w:rsidDel="00000000" w:rsidP="00000000" w:rsidRDefault="00000000" w:rsidRPr="00000000" w14:paraId="00000032">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5">
            <w:pPr>
              <w:rPr>
                <w:sz w:val="20"/>
                <w:szCs w:val="20"/>
              </w:rPr>
            </w:pPr>
            <w:r w:rsidDel="00000000" w:rsidR="00000000" w:rsidRPr="00000000">
              <w:rPr>
                <w:rtl w:val="0"/>
              </w:rPr>
            </w:r>
          </w:p>
        </w:tc>
        <w:tc>
          <w:tcPr>
            <w:shd w:fill="auto" w:val="clear"/>
          </w:tcPr>
          <w:p w:rsidR="00000000" w:rsidDel="00000000" w:rsidP="00000000" w:rsidRDefault="00000000" w:rsidRPr="00000000" w14:paraId="00000037">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A">
            <w:pPr>
              <w:rPr>
                <w:sz w:val="20"/>
                <w:szCs w:val="20"/>
              </w:rPr>
            </w:pPr>
            <w:r w:rsidDel="00000000" w:rsidR="00000000" w:rsidRPr="00000000">
              <w:rPr>
                <w:rtl w:val="0"/>
              </w:rPr>
            </w:r>
          </w:p>
        </w:tc>
        <w:tc>
          <w:tcPr>
            <w:shd w:fill="auto" w:val="clear"/>
          </w:tcPr>
          <w:p w:rsidR="00000000" w:rsidDel="00000000" w:rsidP="00000000" w:rsidRDefault="00000000" w:rsidRPr="00000000" w14:paraId="0000003C">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3F">
            <w:pPr>
              <w:rPr>
                <w:sz w:val="20"/>
                <w:szCs w:val="20"/>
              </w:rPr>
            </w:pPr>
            <w:r w:rsidDel="00000000" w:rsidR="00000000" w:rsidRPr="00000000">
              <w:rPr>
                <w:rtl w:val="0"/>
              </w:rPr>
            </w:r>
          </w:p>
        </w:tc>
        <w:tc>
          <w:tcPr>
            <w:shd w:fill="auto" w:val="clear"/>
          </w:tcPr>
          <w:p w:rsidR="00000000" w:rsidDel="00000000" w:rsidP="00000000" w:rsidRDefault="00000000" w:rsidRPr="00000000" w14:paraId="00000041">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44">
            <w:pPr>
              <w:rPr>
                <w:sz w:val="20"/>
                <w:szCs w:val="20"/>
              </w:rPr>
            </w:pPr>
            <w:r w:rsidDel="00000000" w:rsidR="00000000" w:rsidRPr="00000000">
              <w:rPr>
                <w:rtl w:val="0"/>
              </w:rPr>
            </w:r>
          </w:p>
        </w:tc>
        <w:tc>
          <w:tcPr>
            <w:shd w:fill="auto" w:val="clear"/>
          </w:tcPr>
          <w:p w:rsidR="00000000" w:rsidDel="00000000" w:rsidP="00000000" w:rsidRDefault="00000000" w:rsidRPr="00000000" w14:paraId="00000046">
            <w:pPr>
              <w:rPr>
                <w:sz w:val="20"/>
                <w:szCs w:val="20"/>
              </w:rPr>
            </w:pPr>
            <w:r w:rsidDel="00000000" w:rsidR="00000000" w:rsidRPr="00000000">
              <w:rPr>
                <w:rtl w:val="0"/>
              </w:rPr>
            </w:r>
          </w:p>
        </w:tc>
      </w:tr>
      <w:tr>
        <w:trPr>
          <w:cantSplit w:val="0"/>
          <w:tblHeader w:val="0"/>
        </w:trPr>
        <w:tc>
          <w:tcPr>
            <w:gridSpan w:val="5"/>
            <w:shd w:fill="000000" w:val="clear"/>
          </w:tcPr>
          <w:p w:rsidR="00000000" w:rsidDel="00000000" w:rsidP="00000000" w:rsidRDefault="00000000" w:rsidRPr="00000000" w14:paraId="00000047">
            <w:pPr>
              <w:jc w:val="center"/>
              <w:rPr>
                <w:b w:val="1"/>
                <w:bCs w:val="1"/>
                <w:sz w:val="20"/>
                <w:szCs w:val="20"/>
              </w:rPr>
            </w:pPr>
            <w:r w:rsidDel="00000000" w:rsidR="00000000" w:rsidRPr="00000000">
              <w:rPr>
                <w:b w:val="1"/>
                <w:bCs w:val="1"/>
                <w:color w:val="ffffff"/>
                <w:sz w:val="20"/>
                <w:szCs w:val="20"/>
                <w:rtl w:val="0"/>
              </w:rPr>
              <w:t xml:space="preserve">Período: últimos 3 meses</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04C">
            <w:pPr>
              <w:rPr>
                <w:sz w:val="20"/>
                <w:szCs w:val="20"/>
              </w:rPr>
            </w:pPr>
            <w:r w:rsidDel="00000000" w:rsidR="00000000" w:rsidRPr="00000000">
              <w:rPr>
                <w:sz w:val="20"/>
                <w:szCs w:val="20"/>
                <w:rtl w:val="0"/>
              </w:rPr>
              <w:t xml:space="preserve">2</w:t>
            </w:r>
          </w:p>
        </w:tc>
        <w:tc>
          <w:tcPr>
            <w:vMerge w:val="restart"/>
            <w:shd w:fill="auto" w:val="clear"/>
          </w:tcPr>
          <w:p w:rsidR="00000000" w:rsidDel="00000000" w:rsidP="00000000" w:rsidRDefault="00000000" w:rsidRPr="00000000" w14:paraId="0000004D">
            <w:pPr>
              <w:jc w:val="both"/>
              <w:rPr>
                <w:sz w:val="20"/>
                <w:szCs w:val="20"/>
              </w:rPr>
            </w:pPr>
            <w:r w:rsidDel="00000000" w:rsidR="00000000" w:rsidRPr="00000000">
              <w:rPr>
                <w:sz w:val="20"/>
                <w:szCs w:val="20"/>
                <w:rtl w:val="0"/>
              </w:rPr>
              <w:t xml:space="preserve">Becas o contratos concedidad por cualquier organización (si no lo ha indicado ya en el numeral anterior) </w:t>
            </w:r>
          </w:p>
        </w:tc>
        <w:tc>
          <w:tcPr>
            <w:shd w:fill="auto" w:val="clear"/>
          </w:tcPr>
          <w:p w:rsidR="00000000" w:rsidDel="00000000" w:rsidP="00000000" w:rsidRDefault="00000000" w:rsidRPr="00000000" w14:paraId="0000004E">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4F">
            <w:pPr>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50">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054">
            <w:pPr>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55">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059">
            <w:pPr>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5A">
            <w:pPr>
              <w:rPr>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5C">
            <w:pPr>
              <w:rPr>
                <w:sz w:val="20"/>
                <w:szCs w:val="20"/>
              </w:rPr>
            </w:pPr>
            <w:bookmarkStart w:colFirst="0" w:colLast="0" w:name="_heading=h.jo9u8lz9yu0e" w:id="0"/>
            <w:bookmarkEnd w:id="0"/>
            <w:r w:rsidDel="00000000" w:rsidR="00000000" w:rsidRPr="00000000">
              <w:rPr>
                <w:sz w:val="20"/>
                <w:szCs w:val="20"/>
                <w:rtl w:val="0"/>
              </w:rPr>
              <w:t xml:space="preserve">3</w:t>
            </w:r>
          </w:p>
        </w:tc>
        <w:tc>
          <w:tcPr>
            <w:vMerge w:val="restart"/>
            <w:shd w:fill="eeece1" w:val="clear"/>
          </w:tcPr>
          <w:p w:rsidR="00000000" w:rsidDel="00000000" w:rsidP="00000000" w:rsidRDefault="00000000" w:rsidRPr="00000000" w14:paraId="0000005D">
            <w:pPr>
              <w:jc w:val="both"/>
              <w:rPr>
                <w:sz w:val="20"/>
                <w:szCs w:val="20"/>
              </w:rPr>
            </w:pPr>
            <w:r w:rsidDel="00000000" w:rsidR="00000000" w:rsidRPr="00000000">
              <w:rPr>
                <w:sz w:val="20"/>
                <w:szCs w:val="20"/>
                <w:rtl w:val="0"/>
              </w:rPr>
              <w:t xml:space="preserve">Regalías o licencias</w:t>
            </w:r>
          </w:p>
          <w:p w:rsidR="00000000" w:rsidDel="00000000" w:rsidP="00000000" w:rsidRDefault="00000000" w:rsidRPr="00000000" w14:paraId="0000005E">
            <w:pPr>
              <w:jc w:val="both"/>
              <w:rPr>
                <w:sz w:val="20"/>
                <w:szCs w:val="20"/>
              </w:rPr>
            </w:pPr>
            <w:r w:rsidDel="00000000" w:rsidR="00000000" w:rsidRPr="00000000">
              <w:rPr>
                <w:rtl w:val="0"/>
              </w:rPr>
            </w:r>
          </w:p>
        </w:tc>
        <w:tc>
          <w:tcPr>
            <w:shd w:fill="eeece1" w:val="clear"/>
          </w:tcPr>
          <w:p w:rsidR="00000000" w:rsidDel="00000000" w:rsidP="00000000" w:rsidRDefault="00000000" w:rsidRPr="00000000" w14:paraId="0000005F">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60">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1">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65">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6">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6A">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6B">
            <w:pPr>
              <w:rPr>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6D">
            <w:pPr>
              <w:rPr>
                <w:sz w:val="20"/>
                <w:szCs w:val="20"/>
              </w:rPr>
            </w:pPr>
            <w:r w:rsidDel="00000000" w:rsidR="00000000" w:rsidRPr="00000000">
              <w:rPr>
                <w:sz w:val="20"/>
                <w:szCs w:val="20"/>
                <w:rtl w:val="0"/>
              </w:rPr>
              <w:t xml:space="preserve">4</w:t>
            </w:r>
          </w:p>
        </w:tc>
        <w:tc>
          <w:tcPr>
            <w:vMerge w:val="restart"/>
            <w:shd w:fill="ffffff" w:val="clear"/>
          </w:tcPr>
          <w:p w:rsidR="00000000" w:rsidDel="00000000" w:rsidP="00000000" w:rsidRDefault="00000000" w:rsidRPr="00000000" w14:paraId="0000006E">
            <w:pPr>
              <w:jc w:val="both"/>
              <w:rPr>
                <w:sz w:val="20"/>
                <w:szCs w:val="20"/>
              </w:rPr>
            </w:pPr>
            <w:r w:rsidDel="00000000" w:rsidR="00000000" w:rsidRPr="00000000">
              <w:rPr>
                <w:sz w:val="20"/>
                <w:szCs w:val="20"/>
                <w:rtl w:val="0"/>
              </w:rPr>
              <w:t xml:space="preserve">Honorarios por consultoría</w:t>
            </w:r>
          </w:p>
          <w:p w:rsidR="00000000" w:rsidDel="00000000" w:rsidP="00000000" w:rsidRDefault="00000000" w:rsidRPr="00000000" w14:paraId="0000006F">
            <w:pPr>
              <w:jc w:val="both"/>
              <w:rPr>
                <w:sz w:val="20"/>
                <w:szCs w:val="20"/>
              </w:rPr>
            </w:pPr>
            <w:r w:rsidDel="00000000" w:rsidR="00000000" w:rsidRPr="00000000">
              <w:rPr>
                <w:rtl w:val="0"/>
              </w:rPr>
            </w:r>
          </w:p>
        </w:tc>
        <w:tc>
          <w:tcPr>
            <w:shd w:fill="ffffff" w:val="clear"/>
          </w:tcPr>
          <w:p w:rsidR="00000000" w:rsidDel="00000000" w:rsidP="00000000" w:rsidRDefault="00000000" w:rsidRPr="00000000" w14:paraId="00000070">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71">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2">
            <w:pPr>
              <w:rPr>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ffffff" w:val="clear"/>
          </w:tcPr>
          <w:p w:rsidR="00000000" w:rsidDel="00000000" w:rsidP="00000000" w:rsidRDefault="00000000" w:rsidRPr="00000000" w14:paraId="00000076">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7">
            <w:pPr>
              <w:rPr>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ffffff" w:val="clear"/>
          </w:tcPr>
          <w:p w:rsidR="00000000" w:rsidDel="00000000" w:rsidP="00000000" w:rsidRDefault="00000000" w:rsidRPr="00000000" w14:paraId="0000007B">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7C">
            <w:pPr>
              <w:rPr>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7E">
            <w:pPr>
              <w:rPr>
                <w:sz w:val="20"/>
                <w:szCs w:val="20"/>
              </w:rPr>
            </w:pPr>
            <w:r w:rsidDel="00000000" w:rsidR="00000000" w:rsidRPr="00000000">
              <w:rPr>
                <w:sz w:val="20"/>
                <w:szCs w:val="20"/>
                <w:rtl w:val="0"/>
              </w:rPr>
              <w:t xml:space="preserve">5</w:t>
            </w:r>
          </w:p>
        </w:tc>
        <w:tc>
          <w:tcPr>
            <w:vMerge w:val="restart"/>
            <w:shd w:fill="eeece1" w:val="clear"/>
          </w:tcPr>
          <w:p w:rsidR="00000000" w:rsidDel="00000000" w:rsidP="00000000" w:rsidRDefault="00000000" w:rsidRPr="00000000" w14:paraId="0000007F">
            <w:pPr>
              <w:jc w:val="both"/>
              <w:rPr>
                <w:sz w:val="20"/>
                <w:szCs w:val="20"/>
              </w:rPr>
            </w:pPr>
            <w:r w:rsidDel="00000000" w:rsidR="00000000" w:rsidRPr="00000000">
              <w:rPr>
                <w:sz w:val="20"/>
                <w:szCs w:val="20"/>
                <w:rtl w:val="0"/>
              </w:rPr>
              <w:t xml:space="preserve">Pago u honorarios por cursos, presentaciones, participación como conferencista en eventos auspiciados, escritura de artículos o eventos educativos</w:t>
            </w:r>
          </w:p>
        </w:tc>
        <w:tc>
          <w:tcPr>
            <w:shd w:fill="eeece1" w:val="clear"/>
          </w:tcPr>
          <w:p w:rsidR="00000000" w:rsidDel="00000000" w:rsidP="00000000" w:rsidRDefault="00000000" w:rsidRPr="00000000" w14:paraId="00000080">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81">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2">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86">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7">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8B">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8C">
            <w:pPr>
              <w:rPr>
                <w:sz w:val="20"/>
                <w:szCs w:val="2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8E">
            <w:pPr>
              <w:rPr>
                <w:sz w:val="20"/>
                <w:szCs w:val="20"/>
              </w:rPr>
            </w:pPr>
            <w:r w:rsidDel="00000000" w:rsidR="00000000" w:rsidRPr="00000000">
              <w:rPr>
                <w:sz w:val="20"/>
                <w:szCs w:val="20"/>
                <w:rtl w:val="0"/>
              </w:rPr>
              <w:t xml:space="preserve">6</w:t>
            </w:r>
          </w:p>
        </w:tc>
        <w:tc>
          <w:tcPr>
            <w:vMerge w:val="restart"/>
            <w:shd w:fill="auto" w:val="clear"/>
          </w:tcPr>
          <w:p w:rsidR="00000000" w:rsidDel="00000000" w:rsidP="00000000" w:rsidRDefault="00000000" w:rsidRPr="00000000" w14:paraId="0000008F">
            <w:pPr>
              <w:jc w:val="both"/>
              <w:rPr>
                <w:sz w:val="20"/>
                <w:szCs w:val="20"/>
              </w:rPr>
            </w:pPr>
            <w:r w:rsidDel="00000000" w:rsidR="00000000" w:rsidRPr="00000000">
              <w:rPr>
                <w:sz w:val="20"/>
                <w:szCs w:val="20"/>
                <w:rtl w:val="0"/>
              </w:rPr>
              <w:t xml:space="preserve">Pago por emitir conceptos como experto</w:t>
            </w:r>
          </w:p>
          <w:p w:rsidR="00000000" w:rsidDel="00000000" w:rsidP="00000000" w:rsidRDefault="00000000" w:rsidRPr="00000000" w14:paraId="00000090">
            <w:pPr>
              <w:jc w:val="both"/>
              <w:rPr>
                <w:sz w:val="20"/>
                <w:szCs w:val="20"/>
              </w:rPr>
            </w:pPr>
            <w:r w:rsidDel="00000000" w:rsidR="00000000" w:rsidRPr="00000000">
              <w:rPr>
                <w:rtl w:val="0"/>
              </w:rPr>
            </w:r>
          </w:p>
        </w:tc>
        <w:tc>
          <w:tcPr>
            <w:shd w:fill="auto" w:val="clear"/>
          </w:tcPr>
          <w:p w:rsidR="00000000" w:rsidDel="00000000" w:rsidP="00000000" w:rsidRDefault="00000000" w:rsidRPr="00000000" w14:paraId="00000091">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92">
            <w:pPr>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3">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097">
            <w:pPr>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8">
            <w:pPr>
              <w:rPr>
                <w:sz w:val="20"/>
                <w:szCs w:val="2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auto"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Pr>
          <w:p w:rsidR="00000000" w:rsidDel="00000000" w:rsidP="00000000" w:rsidRDefault="00000000" w:rsidRPr="00000000" w14:paraId="0000009C">
            <w:pPr>
              <w:rPr>
                <w:sz w:val="20"/>
                <w:szCs w:val="20"/>
              </w:rPr>
            </w:pPr>
            <w:r w:rsidDel="00000000" w:rsidR="00000000" w:rsidRPr="00000000">
              <w:rPr>
                <w:rtl w:val="0"/>
              </w:rPr>
            </w:r>
          </w:p>
        </w:tc>
        <w:tc>
          <w:tcPr>
            <w:gridSpan w:val="2"/>
            <w:shd w:fill="auto" w:val="clear"/>
          </w:tcPr>
          <w:p w:rsidR="00000000" w:rsidDel="00000000" w:rsidP="00000000" w:rsidRDefault="00000000" w:rsidRPr="00000000" w14:paraId="0000009D">
            <w:pPr>
              <w:rPr>
                <w:sz w:val="20"/>
                <w:szCs w:val="20"/>
              </w:rPr>
            </w:pPr>
            <w:r w:rsidDel="00000000" w:rsidR="00000000" w:rsidRPr="00000000">
              <w:rPr>
                <w:rtl w:val="0"/>
              </w:rPr>
            </w:r>
          </w:p>
        </w:tc>
      </w:tr>
      <w:tr>
        <w:trPr>
          <w:cantSplit w:val="0"/>
          <w:trHeight w:val="440" w:hRule="atLeast"/>
          <w:tblHeader w:val="0"/>
        </w:trPr>
        <w:tc>
          <w:tcPr>
            <w:vMerge w:val="restart"/>
            <w:shd w:fill="eeece1" w:val="clear"/>
          </w:tcPr>
          <w:p w:rsidR="00000000" w:rsidDel="00000000" w:rsidP="00000000" w:rsidRDefault="00000000" w:rsidRPr="00000000" w14:paraId="0000009F">
            <w:pPr>
              <w:rPr>
                <w:sz w:val="20"/>
                <w:szCs w:val="20"/>
              </w:rPr>
            </w:pPr>
            <w:r w:rsidDel="00000000" w:rsidR="00000000" w:rsidRPr="00000000">
              <w:rPr>
                <w:sz w:val="20"/>
                <w:szCs w:val="20"/>
                <w:rtl w:val="0"/>
              </w:rPr>
              <w:t xml:space="preserve">7</w:t>
            </w:r>
          </w:p>
        </w:tc>
        <w:tc>
          <w:tcPr>
            <w:vMerge w:val="restart"/>
            <w:shd w:fill="eeece1" w:val="clear"/>
          </w:tcPr>
          <w:p w:rsidR="00000000" w:rsidDel="00000000" w:rsidP="00000000" w:rsidRDefault="00000000" w:rsidRPr="00000000" w14:paraId="000000A0">
            <w:pPr>
              <w:jc w:val="both"/>
              <w:rPr>
                <w:sz w:val="20"/>
                <w:szCs w:val="20"/>
              </w:rPr>
            </w:pPr>
            <w:r w:rsidDel="00000000" w:rsidR="00000000" w:rsidRPr="00000000">
              <w:rPr>
                <w:sz w:val="20"/>
                <w:szCs w:val="20"/>
                <w:rtl w:val="0"/>
              </w:rPr>
              <w:t xml:space="preserve">Recursos para asistir a eventos o para viajes</w:t>
            </w:r>
          </w:p>
        </w:tc>
        <w:tc>
          <w:tcPr>
            <w:shd w:fill="eeece1" w:val="clear"/>
          </w:tcPr>
          <w:p w:rsidR="00000000" w:rsidDel="00000000" w:rsidP="00000000" w:rsidRDefault="00000000" w:rsidRPr="00000000" w14:paraId="000000A1">
            <w:pPr>
              <w:rPr>
                <w:sz w:val="20"/>
                <w:szCs w:val="20"/>
              </w:rPr>
            </w:pPr>
            <w:r w:rsidDel="00000000" w:rsidR="00000000" w:rsidRPr="00000000">
              <w:rPr>
                <w:sz w:val="20"/>
                <w:szCs w:val="20"/>
                <w:rtl w:val="0"/>
              </w:rPr>
              <w:t xml:space="preserve">____ Ninguno</w:t>
            </w:r>
          </w:p>
        </w:tc>
        <w:tc>
          <w:tcPr>
            <w:gridSpan w:val="2"/>
            <w:shd w:fill="eeece1" w:val="clear"/>
          </w:tcPr>
          <w:p w:rsidR="00000000" w:rsidDel="00000000" w:rsidP="00000000" w:rsidRDefault="00000000" w:rsidRPr="00000000" w14:paraId="000000A2">
            <w:pPr>
              <w:rPr>
                <w:sz w:val="20"/>
                <w:szCs w:val="20"/>
              </w:rPr>
            </w:pPr>
            <w:r w:rsidDel="00000000" w:rsidR="00000000" w:rsidRPr="00000000">
              <w:rPr>
                <w:rtl w:val="0"/>
              </w:rPr>
            </w:r>
          </w:p>
        </w:tc>
      </w:tr>
      <w:tr>
        <w:trPr>
          <w:cantSplit w:val="0"/>
          <w:trHeight w:val="440" w:hRule="atLeast"/>
          <w:tblHeader w:val="0"/>
        </w:trPr>
        <w:tc>
          <w:tcPr>
            <w:vMerge w:val="continue"/>
            <w:shd w:fill="eeece1" w:val="clea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A6">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A7">
            <w:pPr>
              <w:rPr>
                <w:sz w:val="20"/>
                <w:szCs w:val="20"/>
              </w:rPr>
            </w:pPr>
            <w:r w:rsidDel="00000000" w:rsidR="00000000" w:rsidRPr="00000000">
              <w:rPr>
                <w:rtl w:val="0"/>
              </w:rPr>
            </w:r>
          </w:p>
        </w:tc>
      </w:tr>
      <w:tr>
        <w:trPr>
          <w:cantSplit w:val="0"/>
          <w:trHeight w:val="440" w:hRule="atLeast"/>
          <w:tblHeader w:val="0"/>
        </w:trPr>
        <w:tc>
          <w:tcPr>
            <w:vMerge w:val="continue"/>
            <w:shd w:fill="eeece1"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AB">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AC">
            <w:pPr>
              <w:rPr>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AE">
            <w:pPr>
              <w:rPr>
                <w:sz w:val="20"/>
                <w:szCs w:val="20"/>
              </w:rPr>
            </w:pPr>
            <w:r w:rsidDel="00000000" w:rsidR="00000000" w:rsidRPr="00000000">
              <w:rPr>
                <w:sz w:val="20"/>
                <w:szCs w:val="20"/>
                <w:rtl w:val="0"/>
              </w:rPr>
              <w:t xml:space="preserve">8</w:t>
            </w:r>
          </w:p>
        </w:tc>
        <w:tc>
          <w:tcPr>
            <w:vMerge w:val="restart"/>
            <w:shd w:fill="ffffff" w:val="clear"/>
          </w:tcPr>
          <w:p w:rsidR="00000000" w:rsidDel="00000000" w:rsidP="00000000" w:rsidRDefault="00000000" w:rsidRPr="00000000" w14:paraId="000000AF">
            <w:pPr>
              <w:jc w:val="both"/>
              <w:rPr>
                <w:sz w:val="20"/>
                <w:szCs w:val="20"/>
              </w:rPr>
            </w:pPr>
            <w:r w:rsidDel="00000000" w:rsidR="00000000" w:rsidRPr="00000000">
              <w:rPr>
                <w:sz w:val="20"/>
                <w:szCs w:val="20"/>
                <w:rtl w:val="0"/>
              </w:rPr>
              <w:t xml:space="preserve">Patentes sometidas, aceptadas o en trámite </w:t>
            </w:r>
          </w:p>
        </w:tc>
        <w:tc>
          <w:tcPr>
            <w:shd w:fill="ffffff" w:val="clear"/>
          </w:tcPr>
          <w:p w:rsidR="00000000" w:rsidDel="00000000" w:rsidP="00000000" w:rsidRDefault="00000000" w:rsidRPr="00000000" w14:paraId="000000B0">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B1">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2">
            <w:pPr>
              <w:rPr>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ffffff" w:val="clear"/>
          </w:tcPr>
          <w:p w:rsidR="00000000" w:rsidDel="00000000" w:rsidP="00000000" w:rsidRDefault="00000000" w:rsidRPr="00000000" w14:paraId="000000B6">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7">
            <w:pPr>
              <w:rPr>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ffffff" w:val="clear"/>
          </w:tcPr>
          <w:p w:rsidR="00000000" w:rsidDel="00000000" w:rsidP="00000000" w:rsidRDefault="00000000" w:rsidRPr="00000000" w14:paraId="000000BB">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BC">
            <w:pPr>
              <w:rPr>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BE">
            <w:pPr>
              <w:rPr>
                <w:sz w:val="20"/>
                <w:szCs w:val="20"/>
              </w:rPr>
            </w:pPr>
            <w:r w:rsidDel="00000000" w:rsidR="00000000" w:rsidRPr="00000000">
              <w:rPr>
                <w:sz w:val="20"/>
                <w:szCs w:val="20"/>
                <w:rtl w:val="0"/>
              </w:rPr>
              <w:t xml:space="preserve">9</w:t>
            </w:r>
          </w:p>
        </w:tc>
        <w:tc>
          <w:tcPr>
            <w:vMerge w:val="restart"/>
            <w:shd w:fill="eeece1" w:val="clear"/>
          </w:tcPr>
          <w:p w:rsidR="00000000" w:rsidDel="00000000" w:rsidP="00000000" w:rsidRDefault="00000000" w:rsidRPr="00000000" w14:paraId="000000BF">
            <w:pPr>
              <w:jc w:val="both"/>
              <w:rPr>
                <w:sz w:val="20"/>
                <w:szCs w:val="20"/>
              </w:rPr>
            </w:pPr>
            <w:r w:rsidDel="00000000" w:rsidR="00000000" w:rsidRPr="00000000">
              <w:rPr>
                <w:sz w:val="20"/>
                <w:szCs w:val="20"/>
                <w:rtl w:val="0"/>
              </w:rPr>
              <w:t xml:space="preserve">Participación en comités para controlar la seguridad de los datos (DSMB, por su sigla en inglés) o en comités científicos</w:t>
            </w:r>
          </w:p>
          <w:p w:rsidR="00000000" w:rsidDel="00000000" w:rsidP="00000000" w:rsidRDefault="00000000" w:rsidRPr="00000000" w14:paraId="000000C0">
            <w:pPr>
              <w:jc w:val="both"/>
              <w:rPr>
                <w:sz w:val="20"/>
                <w:szCs w:val="20"/>
              </w:rPr>
            </w:pPr>
            <w:r w:rsidDel="00000000" w:rsidR="00000000" w:rsidRPr="00000000">
              <w:rPr>
                <w:sz w:val="20"/>
                <w:szCs w:val="20"/>
                <w:rtl w:val="0"/>
              </w:rPr>
              <w:t xml:space="preserve"> </w:t>
            </w:r>
          </w:p>
        </w:tc>
        <w:tc>
          <w:tcPr>
            <w:shd w:fill="eeece1" w:val="clear"/>
          </w:tcPr>
          <w:p w:rsidR="00000000" w:rsidDel="00000000" w:rsidP="00000000" w:rsidRDefault="00000000" w:rsidRPr="00000000" w14:paraId="000000C1">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C2">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3">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C7">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8">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CC">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CD">
            <w:pPr>
              <w:rPr>
                <w:sz w:val="20"/>
                <w:szCs w:val="20"/>
              </w:rPr>
            </w:pPr>
            <w:r w:rsidDel="00000000" w:rsidR="00000000" w:rsidRPr="00000000">
              <w:rPr>
                <w:rtl w:val="0"/>
              </w:rPr>
            </w:r>
          </w:p>
        </w:tc>
      </w:tr>
      <w:tr>
        <w:trPr>
          <w:cantSplit w:val="0"/>
          <w:tblHeader w:val="0"/>
        </w:trPr>
        <w:tc>
          <w:tcPr>
            <w:vMerge w:val="restart"/>
            <w:shd w:fill="ffffff" w:val="clear"/>
          </w:tcPr>
          <w:p w:rsidR="00000000" w:rsidDel="00000000" w:rsidP="00000000" w:rsidRDefault="00000000" w:rsidRPr="00000000" w14:paraId="000000CF">
            <w:pPr>
              <w:rPr>
                <w:sz w:val="20"/>
                <w:szCs w:val="20"/>
              </w:rPr>
            </w:pPr>
            <w:r w:rsidDel="00000000" w:rsidR="00000000" w:rsidRPr="00000000">
              <w:rPr>
                <w:sz w:val="20"/>
                <w:szCs w:val="20"/>
                <w:rtl w:val="0"/>
              </w:rPr>
              <w:t xml:space="preserve">10</w:t>
            </w:r>
          </w:p>
        </w:tc>
        <w:tc>
          <w:tcPr>
            <w:vMerge w:val="restart"/>
            <w:shd w:fill="ffffff" w:val="clear"/>
          </w:tcPr>
          <w:p w:rsidR="00000000" w:rsidDel="00000000" w:rsidP="00000000" w:rsidRDefault="00000000" w:rsidRPr="00000000" w14:paraId="000000D0">
            <w:pPr>
              <w:jc w:val="both"/>
              <w:rPr>
                <w:sz w:val="20"/>
                <w:szCs w:val="20"/>
              </w:rPr>
            </w:pPr>
            <w:r w:rsidDel="00000000" w:rsidR="00000000" w:rsidRPr="00000000">
              <w:rPr>
                <w:sz w:val="20"/>
                <w:szCs w:val="20"/>
                <w:rtl w:val="0"/>
              </w:rPr>
              <w:t xml:space="preserve">Posición de liderazgo o financiera en comités, sociedades, grupos de opinión, remunerada o bajo la figura de voluntariado </w:t>
            </w:r>
          </w:p>
        </w:tc>
        <w:tc>
          <w:tcPr>
            <w:shd w:fill="ffffff" w:val="clear"/>
          </w:tcPr>
          <w:p w:rsidR="00000000" w:rsidDel="00000000" w:rsidP="00000000" w:rsidRDefault="00000000" w:rsidRPr="00000000" w14:paraId="000000D1">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D2">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3">
            <w:pPr>
              <w:rPr>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ffffff" w:val="clear"/>
          </w:tcPr>
          <w:p w:rsidR="00000000" w:rsidDel="00000000" w:rsidP="00000000" w:rsidRDefault="00000000" w:rsidRPr="00000000" w14:paraId="000000D7">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8">
            <w:pPr>
              <w:rPr>
                <w:sz w:val="20"/>
                <w:szCs w:val="20"/>
              </w:rPr>
            </w:pPr>
            <w:r w:rsidDel="00000000" w:rsidR="00000000" w:rsidRPr="00000000">
              <w:rPr>
                <w:rtl w:val="0"/>
              </w:rPr>
            </w:r>
          </w:p>
        </w:tc>
      </w:tr>
      <w:tr>
        <w:trPr>
          <w:cantSplit w:val="0"/>
          <w:tblHeader w:val="0"/>
        </w:trPr>
        <w:tc>
          <w:tcPr>
            <w:vMerge w:val="continue"/>
            <w:shd w:fill="ffffff"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ffffff" w:val="clear"/>
          </w:tcPr>
          <w:p w:rsidR="00000000" w:rsidDel="00000000" w:rsidP="00000000" w:rsidRDefault="00000000" w:rsidRPr="00000000" w14:paraId="000000DC">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DD">
            <w:pPr>
              <w:rPr>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0DF">
            <w:pPr>
              <w:rPr>
                <w:sz w:val="20"/>
                <w:szCs w:val="20"/>
              </w:rPr>
            </w:pPr>
            <w:r w:rsidDel="00000000" w:rsidR="00000000" w:rsidRPr="00000000">
              <w:rPr>
                <w:sz w:val="20"/>
                <w:szCs w:val="20"/>
                <w:rtl w:val="0"/>
              </w:rPr>
              <w:t xml:space="preserve">11</w:t>
            </w:r>
          </w:p>
        </w:tc>
        <w:tc>
          <w:tcPr>
            <w:vMerge w:val="restart"/>
            <w:shd w:fill="eeece1" w:val="clear"/>
          </w:tcPr>
          <w:p w:rsidR="00000000" w:rsidDel="00000000" w:rsidP="00000000" w:rsidRDefault="00000000" w:rsidRPr="00000000" w14:paraId="000000E0">
            <w:pPr>
              <w:jc w:val="both"/>
              <w:rPr>
                <w:sz w:val="20"/>
                <w:szCs w:val="20"/>
              </w:rPr>
            </w:pPr>
            <w:r w:rsidDel="00000000" w:rsidR="00000000" w:rsidRPr="00000000">
              <w:rPr>
                <w:sz w:val="20"/>
                <w:szCs w:val="20"/>
                <w:rtl w:val="0"/>
              </w:rPr>
              <w:t xml:space="preserve">Entrega de inventario o recursos para inventario</w:t>
            </w:r>
          </w:p>
          <w:p w:rsidR="00000000" w:rsidDel="00000000" w:rsidP="00000000" w:rsidRDefault="00000000" w:rsidRPr="00000000" w14:paraId="000000E1">
            <w:pPr>
              <w:jc w:val="both"/>
              <w:rPr>
                <w:sz w:val="20"/>
                <w:szCs w:val="20"/>
              </w:rPr>
            </w:pPr>
            <w:r w:rsidDel="00000000" w:rsidR="00000000" w:rsidRPr="00000000">
              <w:rPr>
                <w:rtl w:val="0"/>
              </w:rPr>
            </w:r>
          </w:p>
        </w:tc>
        <w:tc>
          <w:tcPr>
            <w:shd w:fill="eeece1" w:val="clear"/>
          </w:tcPr>
          <w:p w:rsidR="00000000" w:rsidDel="00000000" w:rsidP="00000000" w:rsidRDefault="00000000" w:rsidRPr="00000000" w14:paraId="000000E2">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E3">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4">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E8">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9">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0ED">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0EE">
            <w:pPr>
              <w:rPr>
                <w:sz w:val="20"/>
                <w:szCs w:val="20"/>
              </w:rPr>
            </w:pPr>
            <w:r w:rsidDel="00000000" w:rsidR="00000000" w:rsidRPr="00000000">
              <w:rPr>
                <w:rtl w:val="0"/>
              </w:rPr>
            </w:r>
          </w:p>
        </w:tc>
      </w:tr>
      <w:tr>
        <w:trPr>
          <w:cantSplit w:val="0"/>
          <w:trHeight w:val="154" w:hRule="atLeast"/>
          <w:tblHeader w:val="0"/>
        </w:trPr>
        <w:tc>
          <w:tcPr>
            <w:vMerge w:val="restart"/>
            <w:shd w:fill="ffffff" w:val="clear"/>
          </w:tcPr>
          <w:p w:rsidR="00000000" w:rsidDel="00000000" w:rsidP="00000000" w:rsidRDefault="00000000" w:rsidRPr="00000000" w14:paraId="000000F0">
            <w:pPr>
              <w:ind w:left="-107" w:firstLine="0"/>
              <w:jc w:val="center"/>
              <w:rPr>
                <w:sz w:val="20"/>
                <w:szCs w:val="20"/>
              </w:rPr>
            </w:pPr>
            <w:r w:rsidDel="00000000" w:rsidR="00000000" w:rsidRPr="00000000">
              <w:rPr>
                <w:sz w:val="20"/>
                <w:szCs w:val="20"/>
                <w:rtl w:val="0"/>
              </w:rPr>
              <w:t xml:space="preserve">12</w:t>
            </w:r>
          </w:p>
        </w:tc>
        <w:tc>
          <w:tcPr>
            <w:vMerge w:val="restart"/>
            <w:shd w:fill="ffffff" w:val="clear"/>
          </w:tcPr>
          <w:p w:rsidR="00000000" w:rsidDel="00000000" w:rsidP="00000000" w:rsidRDefault="00000000" w:rsidRPr="00000000" w14:paraId="000000F1">
            <w:pPr>
              <w:jc w:val="both"/>
              <w:rPr>
                <w:sz w:val="20"/>
                <w:szCs w:val="20"/>
              </w:rPr>
            </w:pPr>
            <w:r w:rsidDel="00000000" w:rsidR="00000000" w:rsidRPr="00000000">
              <w:rPr>
                <w:sz w:val="20"/>
                <w:szCs w:val="20"/>
                <w:rtl w:val="0"/>
              </w:rPr>
              <w:t xml:space="preserve">Recepción de equipos, materiales, medicamentos, apoyo en escritura científica, obsequios u otros servicios</w:t>
            </w:r>
          </w:p>
        </w:tc>
        <w:tc>
          <w:tcPr>
            <w:shd w:fill="ffffff" w:val="clear"/>
          </w:tcPr>
          <w:p w:rsidR="00000000" w:rsidDel="00000000" w:rsidP="00000000" w:rsidRDefault="00000000" w:rsidRPr="00000000" w14:paraId="000000F2">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0F3">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4">
            <w:pPr>
              <w:rPr>
                <w:sz w:val="20"/>
                <w:szCs w:val="20"/>
              </w:rPr>
            </w:pPr>
            <w:r w:rsidDel="00000000" w:rsidR="00000000" w:rsidRPr="00000000">
              <w:rPr>
                <w:rtl w:val="0"/>
              </w:rPr>
            </w:r>
          </w:p>
        </w:tc>
      </w:tr>
      <w:tr>
        <w:trPr>
          <w:cantSplit w:val="0"/>
          <w:trHeight w:val="154" w:hRule="atLeast"/>
          <w:tblHeader w:val="0"/>
        </w:trPr>
        <w:tc>
          <w:tcPr>
            <w:vMerge w:val="continue"/>
            <w:shd w:fill="ffffff" w:val="clear"/>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ffffff" w:val="clear"/>
          </w:tcPr>
          <w:p w:rsidR="00000000" w:rsidDel="00000000" w:rsidP="00000000" w:rsidRDefault="00000000" w:rsidRPr="00000000" w14:paraId="000000F8">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9">
            <w:pPr>
              <w:rPr>
                <w:sz w:val="20"/>
                <w:szCs w:val="20"/>
              </w:rPr>
            </w:pPr>
            <w:r w:rsidDel="00000000" w:rsidR="00000000" w:rsidRPr="00000000">
              <w:rPr>
                <w:rtl w:val="0"/>
              </w:rPr>
            </w:r>
          </w:p>
        </w:tc>
      </w:tr>
      <w:tr>
        <w:trPr>
          <w:cantSplit w:val="0"/>
          <w:trHeight w:val="154" w:hRule="atLeast"/>
          <w:tblHeader w:val="0"/>
        </w:trPr>
        <w:tc>
          <w:tcPr>
            <w:vMerge w:val="continue"/>
            <w:shd w:fill="ffffff" w:val="clear"/>
          </w:tcPr>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ffffff" w:val="clear"/>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ffffff" w:val="clear"/>
          </w:tcPr>
          <w:p w:rsidR="00000000" w:rsidDel="00000000" w:rsidP="00000000" w:rsidRDefault="00000000" w:rsidRPr="00000000" w14:paraId="000000FD">
            <w:pPr>
              <w:rPr>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FE">
            <w:pPr>
              <w:rPr>
                <w:sz w:val="20"/>
                <w:szCs w:val="20"/>
              </w:rPr>
            </w:pPr>
            <w:r w:rsidDel="00000000" w:rsidR="00000000" w:rsidRPr="00000000">
              <w:rPr>
                <w:rtl w:val="0"/>
              </w:rPr>
            </w:r>
          </w:p>
        </w:tc>
      </w:tr>
      <w:tr>
        <w:trPr>
          <w:cantSplit w:val="0"/>
          <w:tblHeader w:val="0"/>
        </w:trPr>
        <w:tc>
          <w:tcPr>
            <w:vMerge w:val="restart"/>
            <w:shd w:fill="eeece1" w:val="clear"/>
          </w:tcPr>
          <w:p w:rsidR="00000000" w:rsidDel="00000000" w:rsidP="00000000" w:rsidRDefault="00000000" w:rsidRPr="00000000" w14:paraId="00000100">
            <w:pPr>
              <w:rPr>
                <w:sz w:val="20"/>
                <w:szCs w:val="20"/>
              </w:rPr>
            </w:pPr>
            <w:r w:rsidDel="00000000" w:rsidR="00000000" w:rsidRPr="00000000">
              <w:rPr>
                <w:sz w:val="20"/>
                <w:szCs w:val="20"/>
                <w:rtl w:val="0"/>
              </w:rPr>
              <w:t xml:space="preserve">13</w:t>
            </w:r>
          </w:p>
        </w:tc>
        <w:tc>
          <w:tcPr>
            <w:vMerge w:val="restart"/>
            <w:shd w:fill="eeece1" w:val="clear"/>
          </w:tcPr>
          <w:p w:rsidR="00000000" w:rsidDel="00000000" w:rsidP="00000000" w:rsidRDefault="00000000" w:rsidRPr="00000000" w14:paraId="00000101">
            <w:pPr>
              <w:jc w:val="both"/>
              <w:rPr>
                <w:sz w:val="20"/>
                <w:szCs w:val="20"/>
              </w:rPr>
            </w:pPr>
            <w:r w:rsidDel="00000000" w:rsidR="00000000" w:rsidRPr="00000000">
              <w:rPr>
                <w:sz w:val="20"/>
                <w:szCs w:val="20"/>
                <w:rtl w:val="0"/>
              </w:rPr>
              <w:t xml:space="preserve">Otros intereses financieros o no financieros </w:t>
            </w:r>
          </w:p>
        </w:tc>
        <w:tc>
          <w:tcPr>
            <w:shd w:fill="eeece1" w:val="clear"/>
          </w:tcPr>
          <w:p w:rsidR="00000000" w:rsidDel="00000000" w:rsidP="00000000" w:rsidRDefault="00000000" w:rsidRPr="00000000" w14:paraId="00000102">
            <w:pPr>
              <w:rPr>
                <w:sz w:val="20"/>
                <w:szCs w:val="20"/>
              </w:rPr>
            </w:pPr>
            <w:r w:rsidDel="00000000" w:rsidR="00000000" w:rsidRPr="00000000">
              <w:rPr>
                <w:sz w:val="20"/>
                <w:szCs w:val="20"/>
                <w:rtl w:val="0"/>
              </w:rPr>
              <w:t xml:space="preserve">____ Ninguno</w:t>
            </w:r>
          </w:p>
          <w:p w:rsidR="00000000" w:rsidDel="00000000" w:rsidP="00000000" w:rsidRDefault="00000000" w:rsidRPr="00000000" w14:paraId="00000103">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4">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108">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9">
            <w:pPr>
              <w:rPr>
                <w:sz w:val="20"/>
                <w:szCs w:val="20"/>
              </w:rPr>
            </w:pPr>
            <w:r w:rsidDel="00000000" w:rsidR="00000000" w:rsidRPr="00000000">
              <w:rPr>
                <w:rtl w:val="0"/>
              </w:rPr>
            </w:r>
          </w:p>
        </w:tc>
      </w:tr>
      <w:tr>
        <w:trPr>
          <w:cantSplit w:val="0"/>
          <w:tblHeader w:val="0"/>
        </w:trPr>
        <w:tc>
          <w:tcPr>
            <w:vMerge w:val="continue"/>
            <w:shd w:fill="eeece1" w:val="clea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vMerge w:val="continue"/>
            <w:shd w:fill="eeece1" w:val="clear"/>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eeece1" w:val="clear"/>
          </w:tcPr>
          <w:p w:rsidR="00000000" w:rsidDel="00000000" w:rsidP="00000000" w:rsidRDefault="00000000" w:rsidRPr="00000000" w14:paraId="0000010D">
            <w:pPr>
              <w:rPr>
                <w:sz w:val="20"/>
                <w:szCs w:val="20"/>
              </w:rPr>
            </w:pPr>
            <w:r w:rsidDel="00000000" w:rsidR="00000000" w:rsidRPr="00000000">
              <w:rPr>
                <w:rtl w:val="0"/>
              </w:rPr>
            </w:r>
          </w:p>
        </w:tc>
        <w:tc>
          <w:tcPr>
            <w:gridSpan w:val="2"/>
            <w:shd w:fill="eeece1" w:val="clear"/>
          </w:tcPr>
          <w:p w:rsidR="00000000" w:rsidDel="00000000" w:rsidP="00000000" w:rsidRDefault="00000000" w:rsidRPr="00000000" w14:paraId="0000010E">
            <w:pPr>
              <w:rPr>
                <w:sz w:val="20"/>
                <w:szCs w:val="20"/>
              </w:rPr>
            </w:pPr>
            <w:r w:rsidDel="00000000" w:rsidR="00000000" w:rsidRPr="00000000">
              <w:rPr>
                <w:rtl w:val="0"/>
              </w:rPr>
            </w:r>
          </w:p>
        </w:tc>
      </w:tr>
    </w:tbl>
    <w:p w:rsidR="00000000" w:rsidDel="00000000" w:rsidP="00000000" w:rsidRDefault="00000000" w:rsidRPr="00000000" w14:paraId="00000110">
      <w:pPr>
        <w:rPr>
          <w:sz w:val="20"/>
          <w:szCs w:val="20"/>
        </w:rPr>
      </w:pPr>
      <w:r w:rsidDel="00000000" w:rsidR="00000000" w:rsidRPr="00000000">
        <w:rPr>
          <w:rtl w:val="0"/>
        </w:rPr>
      </w:r>
    </w:p>
    <w:p w:rsidR="00000000" w:rsidDel="00000000" w:rsidP="00000000" w:rsidRDefault="00000000" w:rsidRPr="00000000" w14:paraId="00000111">
      <w:pPr>
        <w:rPr>
          <w:sz w:val="20"/>
          <w:szCs w:val="20"/>
        </w:rPr>
      </w:pPr>
      <w:r w:rsidDel="00000000" w:rsidR="00000000" w:rsidRPr="00000000">
        <w:rPr>
          <w:rtl w:val="0"/>
        </w:rPr>
      </w:r>
    </w:p>
    <w:p w:rsidR="00000000" w:rsidDel="00000000" w:rsidP="00000000" w:rsidRDefault="00000000" w:rsidRPr="00000000" w14:paraId="00000112">
      <w:pPr>
        <w:ind w:left="-900" w:right="-1440" w:firstLine="0"/>
        <w:rPr>
          <w:b w:val="1"/>
          <w:bCs w:val="1"/>
          <w:sz w:val="20"/>
          <w:szCs w:val="20"/>
        </w:rPr>
      </w:pPr>
      <w:r w:rsidDel="00000000" w:rsidR="00000000" w:rsidRPr="00000000">
        <w:rPr>
          <w:rtl w:val="0"/>
        </w:rPr>
      </w:r>
    </w:p>
    <w:p w:rsidR="00000000" w:rsidDel="00000000" w:rsidP="00000000" w:rsidRDefault="00000000" w:rsidRPr="00000000" w14:paraId="00000113">
      <w:pPr>
        <w:ind w:left="-900" w:right="-1440" w:firstLine="0"/>
        <w:rPr>
          <w:b w:val="1"/>
          <w:bCs w:val="1"/>
          <w:sz w:val="22"/>
          <w:szCs w:val="22"/>
        </w:rPr>
      </w:pPr>
      <w:r w:rsidDel="00000000" w:rsidR="00000000" w:rsidRPr="00000000">
        <w:rPr>
          <w:b w:val="1"/>
          <w:bCs w:val="1"/>
          <w:sz w:val="22"/>
          <w:szCs w:val="22"/>
          <w:rtl w:val="0"/>
        </w:rPr>
        <w:t xml:space="preserve">Por favor, marque con una “X” en la siguiente declaración para confirmar que está usted de acuerdo: </w:t>
      </w:r>
    </w:p>
    <w:p w:rsidR="00000000" w:rsidDel="00000000" w:rsidP="00000000" w:rsidRDefault="00000000" w:rsidRPr="00000000" w14:paraId="00000114">
      <w:pPr>
        <w:ind w:left="-900" w:right="-1440" w:firstLine="0"/>
        <w:rPr>
          <w:b w:val="1"/>
          <w:bCs w:val="1"/>
          <w:sz w:val="22"/>
          <w:szCs w:val="22"/>
        </w:rPr>
      </w:pPr>
      <w:r w:rsidDel="00000000" w:rsidR="00000000" w:rsidRPr="00000000">
        <w:rPr>
          <w:b w:val="1"/>
          <w:bCs w:val="1"/>
          <w:sz w:val="22"/>
          <w:szCs w:val="22"/>
          <w:rtl w:val="0"/>
        </w:rPr>
        <w:t xml:space="preserve"> </w:t>
      </w:r>
    </w:p>
    <w:p w:rsidR="00000000" w:rsidDel="00000000" w:rsidP="00000000" w:rsidRDefault="00000000" w:rsidRPr="00000000" w14:paraId="00000115">
      <w:pPr>
        <w:ind w:left="-900" w:right="-1440" w:firstLine="0"/>
        <w:rPr>
          <w:b w:val="1"/>
          <w:bCs w:val="1"/>
          <w:sz w:val="22"/>
          <w:szCs w:val="22"/>
        </w:rPr>
      </w:pPr>
      <w:r w:rsidDel="00000000" w:rsidR="00000000" w:rsidRPr="00000000">
        <w:rPr>
          <w:b w:val="1"/>
          <w:bCs w:val="1"/>
          <w:sz w:val="22"/>
          <w:szCs w:val="22"/>
          <w:rtl w:val="0"/>
        </w:rPr>
        <w:t xml:space="preserve">______ Yo certifico que he contestado cada una de las anteriores preguntas y que no he alterado ninguno de los numerales de esta declaración. </w:t>
      </w:r>
    </w:p>
    <w:p w:rsidR="00000000" w:rsidDel="00000000" w:rsidP="00000000" w:rsidRDefault="00000000" w:rsidRPr="00000000" w14:paraId="00000116">
      <w:pPr>
        <w:rPr>
          <w:rFonts w:ascii="Calibri" w:cs="Calibri" w:eastAsia="Calibri" w:hAnsi="Calibri"/>
          <w:sz w:val="20"/>
          <w:szCs w:val="20"/>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Calibri"/>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Esta es una versión al español, no autorizada, del formato de conflictos de interés del International Committee of Medical Journal Editors (ICMJE). La versión original de este formato, en inglés, puede consultarse directamente en el siguiente enlace, en el sitio oficial del ICMJE: </w:t>
      </w:r>
      <w:hyperlink r:id="rId1">
        <w:r w:rsidDel="00000000" w:rsidR="00000000" w:rsidRPr="00000000">
          <w:rPr>
            <w:rFonts w:ascii="Cambria" w:cs="Cambria" w:eastAsia="Cambria" w:hAnsi="Cambria"/>
            <w:b w:val="0"/>
            <w:bCs w:val="0"/>
            <w:i w:val="0"/>
            <w:iCs w:val="0"/>
            <w:smallCaps w:val="0"/>
            <w:strike w:val="0"/>
            <w:color w:val="0000ff"/>
            <w:sz w:val="20"/>
            <w:szCs w:val="20"/>
            <w:u w:val="single"/>
            <w:shd w:fill="auto" w:val="clear"/>
            <w:vertAlign w:val="baseline"/>
            <w:rtl w:val="0"/>
          </w:rPr>
          <w:t xml:space="preserve">http://www.icmje.org/disclosure-of-interest/</w:t>
        </w:r>
      </w:hyperlink>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0"/>
          <w:szCs w:val="20"/>
          <w:u w:val="none"/>
          <w:shd w:fill="auto" w:val="clear"/>
          <w:vertAlign w:val="baseline"/>
          <w:rtl w:val="0"/>
        </w:rPr>
        <w:t xml:space="preserve">La traducción fue hecha por Manfred Acero Gómez, editor universitario de Colombia.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s-C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59"/>
    <w:rsid w:val="0050202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1C6335"/>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1C6335"/>
    <w:rPr>
      <w:rFonts w:ascii="Segoe UI" w:cs="Segoe UI" w:hAnsi="Segoe UI"/>
      <w:sz w:val="18"/>
      <w:szCs w:val="18"/>
    </w:rPr>
  </w:style>
  <w:style w:type="character" w:styleId="Refdecomentario">
    <w:name w:val="annotation reference"/>
    <w:basedOn w:val="Fuentedeprrafopredeter"/>
    <w:uiPriority w:val="99"/>
    <w:semiHidden w:val="1"/>
    <w:unhideWhenUsed w:val="1"/>
    <w:rsid w:val="002F0B7F"/>
    <w:rPr>
      <w:sz w:val="18"/>
      <w:szCs w:val="18"/>
    </w:rPr>
  </w:style>
  <w:style w:type="paragraph" w:styleId="Textocomentario">
    <w:name w:val="annotation text"/>
    <w:basedOn w:val="Normal"/>
    <w:link w:val="TextocomentarioCar"/>
    <w:uiPriority w:val="99"/>
    <w:semiHidden w:val="1"/>
    <w:unhideWhenUsed w:val="1"/>
    <w:rsid w:val="002F0B7F"/>
  </w:style>
  <w:style w:type="character" w:styleId="TextocomentarioCar" w:customStyle="1">
    <w:name w:val="Texto comentario Car"/>
    <w:basedOn w:val="Fuentedeprrafopredeter"/>
    <w:link w:val="Textocomentario"/>
    <w:uiPriority w:val="99"/>
    <w:semiHidden w:val="1"/>
    <w:rsid w:val="002F0B7F"/>
  </w:style>
  <w:style w:type="paragraph" w:styleId="Asuntodelcomentario">
    <w:name w:val="annotation subject"/>
    <w:basedOn w:val="Textocomentario"/>
    <w:next w:val="Textocomentario"/>
    <w:link w:val="AsuntodelcomentarioCar"/>
    <w:uiPriority w:val="99"/>
    <w:semiHidden w:val="1"/>
    <w:unhideWhenUsed w:val="1"/>
    <w:rsid w:val="002F0B7F"/>
    <w:rPr>
      <w:b w:val="1"/>
      <w:bCs w:val="1"/>
      <w:sz w:val="20"/>
      <w:szCs w:val="20"/>
    </w:rPr>
  </w:style>
  <w:style w:type="character" w:styleId="AsuntodelcomentarioCar" w:customStyle="1">
    <w:name w:val="Asunto del comentario Car"/>
    <w:basedOn w:val="TextocomentarioCar"/>
    <w:link w:val="Asuntodelcomentario"/>
    <w:uiPriority w:val="99"/>
    <w:semiHidden w:val="1"/>
    <w:rsid w:val="002F0B7F"/>
    <w:rPr>
      <w:b w:val="1"/>
      <w:bCs w:val="1"/>
      <w:sz w:val="20"/>
      <w:szCs w:val="20"/>
    </w:rPr>
  </w:style>
  <w:style w:type="paragraph" w:styleId="Revisin">
    <w:name w:val="Revision"/>
    <w:hidden w:val="1"/>
    <w:uiPriority w:val="99"/>
    <w:semiHidden w:val="1"/>
    <w:rsid w:val="002F0B7F"/>
  </w:style>
  <w:style w:type="paragraph" w:styleId="Textonotapie">
    <w:name w:val="footnote text"/>
    <w:basedOn w:val="Normal"/>
    <w:link w:val="TextonotapieCar"/>
    <w:uiPriority w:val="99"/>
    <w:semiHidden w:val="1"/>
    <w:unhideWhenUsed w:val="1"/>
    <w:rsid w:val="00D16C82"/>
    <w:rPr>
      <w:sz w:val="20"/>
      <w:szCs w:val="20"/>
    </w:rPr>
  </w:style>
  <w:style w:type="character" w:styleId="TextonotapieCar" w:customStyle="1">
    <w:name w:val="Texto nota pie Car"/>
    <w:basedOn w:val="Fuentedeprrafopredeter"/>
    <w:link w:val="Textonotapie"/>
    <w:uiPriority w:val="99"/>
    <w:semiHidden w:val="1"/>
    <w:rsid w:val="00D16C82"/>
    <w:rPr>
      <w:sz w:val="20"/>
      <w:szCs w:val="20"/>
    </w:rPr>
  </w:style>
  <w:style w:type="character" w:styleId="Refdenotaalpie">
    <w:name w:val="footnote reference"/>
    <w:basedOn w:val="Fuentedeprrafopredeter"/>
    <w:uiPriority w:val="99"/>
    <w:semiHidden w:val="1"/>
    <w:unhideWhenUsed w:val="1"/>
    <w:rsid w:val="00D16C82"/>
    <w:rPr>
      <w:vertAlign w:val="superscript"/>
    </w:rPr>
  </w:style>
  <w:style w:type="character" w:styleId="Hipervnculo">
    <w:name w:val="Hyperlink"/>
    <w:basedOn w:val="Fuentedeprrafopredeter"/>
    <w:uiPriority w:val="99"/>
    <w:unhideWhenUsed w:val="1"/>
    <w:rsid w:val="00D16C82"/>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www.icmje.org/disclosure-of-inte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YasddvciIqMN4IwmMmQU8m28gA==">CgMxLjAyDmguam85dThsejl5dTBlOAByITFuRlhaNTdtVjRjbGYxNXJlQ2VrZnZaTzF4Z0cxQmVmdA==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2024-04-30T12:51:00Z</dcterms:created>
  <dc:creator>Christine Laine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0x0101000B2E40D6D12E684AAB284EDBDF8FB993</vt:lpwstr>
  </property>
</Properties>
</file>